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114"/>
        <w:tblW w:w="11323" w:type="dxa"/>
        <w:tblLook w:val="04A0" w:firstRow="1" w:lastRow="0" w:firstColumn="1" w:lastColumn="0" w:noHBand="0" w:noVBand="1"/>
      </w:tblPr>
      <w:tblGrid>
        <w:gridCol w:w="667"/>
        <w:gridCol w:w="3750"/>
        <w:gridCol w:w="1311"/>
        <w:gridCol w:w="1418"/>
        <w:gridCol w:w="2087"/>
        <w:gridCol w:w="2090"/>
      </w:tblGrid>
      <w:tr w:rsidR="00743B06" w:rsidRPr="00743B06" w:rsidTr="00743B06">
        <w:trPr>
          <w:trHeight w:val="1115"/>
        </w:trPr>
        <w:tc>
          <w:tcPr>
            <w:tcW w:w="667" w:type="dxa"/>
            <w:vMerge w:val="restart"/>
            <w:vAlign w:val="center"/>
          </w:tcPr>
          <w:p w:rsidR="00743B06" w:rsidRPr="00743B06" w:rsidRDefault="00743B06" w:rsidP="00743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06">
              <w:rPr>
                <w:rFonts w:ascii="Times New Roman" w:hAnsi="Times New Roman" w:cs="Times New Roman"/>
                <w:sz w:val="20"/>
                <w:szCs w:val="20"/>
              </w:rPr>
              <w:t>Sıra No:</w:t>
            </w:r>
          </w:p>
        </w:tc>
        <w:tc>
          <w:tcPr>
            <w:tcW w:w="3750" w:type="dxa"/>
            <w:vMerge w:val="restart"/>
            <w:vAlign w:val="center"/>
          </w:tcPr>
          <w:p w:rsidR="00743B06" w:rsidRPr="00743B06" w:rsidRDefault="00743B06" w:rsidP="00743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06">
              <w:rPr>
                <w:rFonts w:ascii="Times New Roman" w:hAnsi="Times New Roman" w:cs="Times New Roman"/>
                <w:sz w:val="20"/>
                <w:szCs w:val="20"/>
              </w:rPr>
              <w:t>Firmanızın İsmi</w:t>
            </w:r>
          </w:p>
        </w:tc>
        <w:tc>
          <w:tcPr>
            <w:tcW w:w="1311" w:type="dxa"/>
            <w:vMerge w:val="restart"/>
            <w:vAlign w:val="center"/>
          </w:tcPr>
          <w:p w:rsidR="00743B06" w:rsidRPr="00743B06" w:rsidRDefault="00743B06" w:rsidP="00743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06">
              <w:rPr>
                <w:rFonts w:ascii="Times New Roman" w:hAnsi="Times New Roman" w:cs="Times New Roman"/>
                <w:sz w:val="20"/>
                <w:szCs w:val="20"/>
              </w:rPr>
              <w:t>Tehlike Sınıfı</w:t>
            </w:r>
          </w:p>
        </w:tc>
        <w:tc>
          <w:tcPr>
            <w:tcW w:w="1418" w:type="dxa"/>
            <w:vMerge w:val="restart"/>
            <w:vAlign w:val="center"/>
          </w:tcPr>
          <w:p w:rsidR="00743B06" w:rsidRPr="00743B06" w:rsidRDefault="00743B06" w:rsidP="00743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06">
              <w:rPr>
                <w:rFonts w:ascii="Times New Roman" w:hAnsi="Times New Roman" w:cs="Times New Roman"/>
                <w:sz w:val="20"/>
                <w:szCs w:val="20"/>
              </w:rPr>
              <w:t>Çalışan Sayısı</w:t>
            </w:r>
          </w:p>
        </w:tc>
        <w:tc>
          <w:tcPr>
            <w:tcW w:w="4177" w:type="dxa"/>
            <w:gridSpan w:val="2"/>
            <w:vAlign w:val="center"/>
          </w:tcPr>
          <w:p w:rsidR="00743B06" w:rsidRPr="00743B06" w:rsidRDefault="00743B06" w:rsidP="00743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06">
              <w:rPr>
                <w:rFonts w:ascii="Times New Roman" w:hAnsi="Times New Roman" w:cs="Times New Roman"/>
                <w:sz w:val="20"/>
                <w:szCs w:val="20"/>
              </w:rPr>
              <w:t>Kurulacak (OSGB) Ortak Sağlık ve Güvenlik Biriminden İş Güvenlik Uzmanı ve İş Yeri Hekimi için firmanız hizmet almayı düşünür mü? Ayrı ayrı cevaplayınız.</w:t>
            </w:r>
          </w:p>
        </w:tc>
      </w:tr>
      <w:tr w:rsidR="00743B06" w:rsidRPr="00743B06" w:rsidTr="00743B06">
        <w:trPr>
          <w:trHeight w:val="548"/>
        </w:trPr>
        <w:tc>
          <w:tcPr>
            <w:tcW w:w="667" w:type="dxa"/>
            <w:vMerge/>
            <w:vAlign w:val="center"/>
          </w:tcPr>
          <w:p w:rsidR="00743B06" w:rsidRPr="00743B06" w:rsidRDefault="00743B06" w:rsidP="00743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  <w:vMerge/>
            <w:vAlign w:val="center"/>
          </w:tcPr>
          <w:p w:rsidR="00743B06" w:rsidRPr="00743B06" w:rsidRDefault="00743B06" w:rsidP="00743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vAlign w:val="center"/>
          </w:tcPr>
          <w:p w:rsidR="00743B06" w:rsidRPr="00743B06" w:rsidRDefault="00743B06" w:rsidP="00743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3B06" w:rsidRPr="00743B06" w:rsidRDefault="00743B06" w:rsidP="00743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vAlign w:val="center"/>
          </w:tcPr>
          <w:p w:rsidR="00743B06" w:rsidRPr="00743B06" w:rsidRDefault="00743B06" w:rsidP="00743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06">
              <w:rPr>
                <w:rFonts w:ascii="Times New Roman" w:hAnsi="Times New Roman" w:cs="Times New Roman"/>
                <w:sz w:val="20"/>
                <w:szCs w:val="20"/>
              </w:rPr>
              <w:t>İş Güvenlik Uzmanı İçin belirtiniz</w:t>
            </w:r>
          </w:p>
        </w:tc>
        <w:tc>
          <w:tcPr>
            <w:tcW w:w="2090" w:type="dxa"/>
            <w:vAlign w:val="center"/>
          </w:tcPr>
          <w:p w:rsidR="00743B06" w:rsidRPr="00743B06" w:rsidRDefault="00743B06" w:rsidP="00743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B06">
              <w:rPr>
                <w:rFonts w:ascii="Times New Roman" w:hAnsi="Times New Roman" w:cs="Times New Roman"/>
                <w:sz w:val="20"/>
                <w:szCs w:val="20"/>
              </w:rPr>
              <w:t>İş Yeri Hekimi Uzmanı İçin belirtiniz</w:t>
            </w:r>
          </w:p>
        </w:tc>
      </w:tr>
      <w:tr w:rsidR="00743B06" w:rsidRPr="00743B06" w:rsidTr="00743B06">
        <w:trPr>
          <w:trHeight w:val="474"/>
        </w:trPr>
        <w:tc>
          <w:tcPr>
            <w:tcW w:w="667" w:type="dxa"/>
          </w:tcPr>
          <w:p w:rsidR="00743B06" w:rsidRPr="00743B06" w:rsidRDefault="00743B06" w:rsidP="0074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3B06" w:rsidRPr="00743B06" w:rsidRDefault="00743B06" w:rsidP="00743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743B06" w:rsidRPr="00743B06" w:rsidRDefault="00743B06" w:rsidP="0074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743B06" w:rsidRPr="00743B06" w:rsidRDefault="00743B06" w:rsidP="0074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3B06" w:rsidRPr="00743B06" w:rsidRDefault="00743B06" w:rsidP="0074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743B06" w:rsidRPr="00743B06" w:rsidRDefault="00743B06" w:rsidP="0074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743B06" w:rsidRPr="00743B06" w:rsidRDefault="00743B06" w:rsidP="00743B06">
            <w:pPr>
              <w:rPr>
                <w:rFonts w:ascii="Times New Roman" w:hAnsi="Times New Roman" w:cs="Times New Roman"/>
              </w:rPr>
            </w:pPr>
          </w:p>
        </w:tc>
      </w:tr>
      <w:tr w:rsidR="00743B06" w:rsidRPr="00743B06" w:rsidTr="00743B06">
        <w:trPr>
          <w:trHeight w:val="462"/>
        </w:trPr>
        <w:tc>
          <w:tcPr>
            <w:tcW w:w="667" w:type="dxa"/>
          </w:tcPr>
          <w:p w:rsidR="00743B06" w:rsidRPr="00743B06" w:rsidRDefault="00743B06" w:rsidP="00743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B06" w:rsidRPr="00743B06" w:rsidRDefault="00743B06" w:rsidP="0074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0" w:type="dxa"/>
          </w:tcPr>
          <w:p w:rsidR="00743B06" w:rsidRPr="00743B06" w:rsidRDefault="00743B06" w:rsidP="0074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743B06" w:rsidRPr="00743B06" w:rsidRDefault="00743B06" w:rsidP="0074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3B06" w:rsidRPr="00743B06" w:rsidRDefault="00743B06" w:rsidP="0074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743B06" w:rsidRPr="00743B06" w:rsidRDefault="00743B06" w:rsidP="0074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743B06" w:rsidRPr="00743B06" w:rsidRDefault="00743B06" w:rsidP="00743B06">
            <w:pPr>
              <w:rPr>
                <w:rFonts w:ascii="Times New Roman" w:hAnsi="Times New Roman" w:cs="Times New Roman"/>
              </w:rPr>
            </w:pPr>
          </w:p>
        </w:tc>
      </w:tr>
      <w:tr w:rsidR="00743B06" w:rsidRPr="00743B06" w:rsidTr="00743B06">
        <w:trPr>
          <w:trHeight w:val="474"/>
        </w:trPr>
        <w:tc>
          <w:tcPr>
            <w:tcW w:w="667" w:type="dxa"/>
          </w:tcPr>
          <w:p w:rsidR="00743B06" w:rsidRPr="00743B06" w:rsidRDefault="00743B06" w:rsidP="00743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B06" w:rsidRPr="00743B06" w:rsidRDefault="00743B06" w:rsidP="0074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B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0" w:type="dxa"/>
          </w:tcPr>
          <w:p w:rsidR="00743B06" w:rsidRPr="00743B06" w:rsidRDefault="00743B06" w:rsidP="0074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743B06" w:rsidRPr="00743B06" w:rsidRDefault="00743B06" w:rsidP="0074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3B06" w:rsidRPr="00743B06" w:rsidRDefault="00743B06" w:rsidP="0074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743B06" w:rsidRPr="00743B06" w:rsidRDefault="00743B06" w:rsidP="0074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743B06" w:rsidRPr="00743B06" w:rsidRDefault="00743B06" w:rsidP="00743B06">
            <w:pPr>
              <w:rPr>
                <w:rFonts w:ascii="Times New Roman" w:hAnsi="Times New Roman" w:cs="Times New Roman"/>
              </w:rPr>
            </w:pPr>
          </w:p>
        </w:tc>
      </w:tr>
    </w:tbl>
    <w:p w:rsidR="00743B06" w:rsidRDefault="00743B06" w:rsidP="00743B06">
      <w:pPr>
        <w:rPr>
          <w:rFonts w:ascii="Times New Roman" w:hAnsi="Times New Roman" w:cs="Times New Roman"/>
          <w:color w:val="002060"/>
          <w:sz w:val="20"/>
          <w:szCs w:val="20"/>
        </w:rPr>
      </w:pPr>
    </w:p>
    <w:p w:rsidR="008A3337" w:rsidRDefault="008A3337" w:rsidP="00743B06">
      <w:pPr>
        <w:rPr>
          <w:rFonts w:ascii="Times New Roman" w:hAnsi="Times New Roman" w:cs="Times New Roman"/>
          <w:color w:val="002060"/>
          <w:sz w:val="20"/>
          <w:szCs w:val="20"/>
        </w:rPr>
      </w:pPr>
    </w:p>
    <w:tbl>
      <w:tblPr>
        <w:tblStyle w:val="TabloKlavuzu"/>
        <w:tblW w:w="1071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789"/>
        <w:gridCol w:w="912"/>
        <w:gridCol w:w="1013"/>
      </w:tblGrid>
      <w:tr w:rsidR="008A3337" w:rsidTr="00FD6D69">
        <w:trPr>
          <w:trHeight w:val="251"/>
        </w:trPr>
        <w:tc>
          <w:tcPr>
            <w:tcW w:w="8789" w:type="dxa"/>
          </w:tcPr>
          <w:p w:rsidR="008A3337" w:rsidRPr="00FD6D69" w:rsidRDefault="00FD6D69" w:rsidP="00FD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D69">
              <w:rPr>
                <w:rFonts w:ascii="Times New Roman" w:hAnsi="Times New Roman" w:cs="Times New Roman"/>
                <w:b/>
                <w:sz w:val="20"/>
                <w:szCs w:val="20"/>
              </w:rPr>
              <w:t>ANKET SORUNLARI</w:t>
            </w:r>
          </w:p>
        </w:tc>
        <w:tc>
          <w:tcPr>
            <w:tcW w:w="912" w:type="dxa"/>
          </w:tcPr>
          <w:p w:rsidR="008A3337" w:rsidRPr="00FD6D69" w:rsidRDefault="00FD6D69" w:rsidP="00FD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D69">
              <w:rPr>
                <w:rFonts w:ascii="Times New Roman" w:hAnsi="Times New Roman" w:cs="Times New Roman"/>
                <w:b/>
                <w:sz w:val="20"/>
                <w:szCs w:val="20"/>
              </w:rPr>
              <w:t>EVET</w:t>
            </w:r>
          </w:p>
        </w:tc>
        <w:tc>
          <w:tcPr>
            <w:tcW w:w="1013" w:type="dxa"/>
          </w:tcPr>
          <w:p w:rsidR="008A3337" w:rsidRPr="00FD6D69" w:rsidRDefault="00FD6D69" w:rsidP="00FD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D69">
              <w:rPr>
                <w:rFonts w:ascii="Times New Roman" w:hAnsi="Times New Roman" w:cs="Times New Roman"/>
                <w:b/>
                <w:sz w:val="20"/>
                <w:szCs w:val="20"/>
              </w:rPr>
              <w:t>HAYIR</w:t>
            </w:r>
          </w:p>
        </w:tc>
      </w:tr>
      <w:tr w:rsidR="008A3337" w:rsidTr="00FD6D69">
        <w:trPr>
          <w:trHeight w:val="1099"/>
        </w:trPr>
        <w:tc>
          <w:tcPr>
            <w:tcW w:w="8789" w:type="dxa"/>
          </w:tcPr>
          <w:p w:rsidR="00FD6D69" w:rsidRPr="00743B06" w:rsidRDefault="00FD6D69" w:rsidP="00FD6D6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43B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Hasanağa</w:t>
            </w:r>
            <w:proofErr w:type="spellEnd"/>
            <w:r w:rsidRPr="00743B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Organize Sanayi Bölgesi içinde ORTAK SAĞLIK VE GÜVENLİK BİRİMİ Kurulur ise ve firmalara avantajlı fiyatlar ve hizmet çeşitliliği sunulduğu takdirde firmayla çalışmak ister misiniz? </w:t>
            </w:r>
          </w:p>
          <w:p w:rsidR="008A3337" w:rsidRDefault="008A3337" w:rsidP="00743B0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12" w:type="dxa"/>
          </w:tcPr>
          <w:p w:rsidR="008A3337" w:rsidRDefault="008A3337" w:rsidP="00743B0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13" w:type="dxa"/>
          </w:tcPr>
          <w:p w:rsidR="008A3337" w:rsidRDefault="008A3337" w:rsidP="00743B0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A3337" w:rsidTr="00FD6D69">
        <w:trPr>
          <w:trHeight w:val="1007"/>
        </w:trPr>
        <w:tc>
          <w:tcPr>
            <w:tcW w:w="8789" w:type="dxa"/>
          </w:tcPr>
          <w:p w:rsidR="008A3337" w:rsidRPr="00FD6D69" w:rsidRDefault="00FD6D69" w:rsidP="00743B0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43B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Hasanağa</w:t>
            </w:r>
            <w:proofErr w:type="spellEnd"/>
            <w:r w:rsidRPr="00743B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Organize Sanayi Bölgesinde kurulması planlanan </w:t>
            </w:r>
            <w:proofErr w:type="spellStart"/>
            <w:r w:rsidRPr="00743B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OSGB’nin</w:t>
            </w:r>
            <w:proofErr w:type="spellEnd"/>
            <w:r w:rsidRPr="00743B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Tıbbi Laboratuvar, Radyoloji ve Gezici Sağlık araçları ile tıbbi tetkiklerin uygun fiyata sağlamasını ve işe giriş </w:t>
            </w:r>
            <w:proofErr w:type="spellStart"/>
            <w:r w:rsidRPr="00743B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muayenlerinin</w:t>
            </w:r>
            <w:proofErr w:type="spellEnd"/>
            <w:r w:rsidRPr="00743B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OSGB içerisinde yapılmasını ister misi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niz?</w:t>
            </w:r>
          </w:p>
        </w:tc>
        <w:tc>
          <w:tcPr>
            <w:tcW w:w="912" w:type="dxa"/>
          </w:tcPr>
          <w:p w:rsidR="008A3337" w:rsidRDefault="008A3337" w:rsidP="00743B0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13" w:type="dxa"/>
          </w:tcPr>
          <w:p w:rsidR="008A3337" w:rsidRDefault="008A3337" w:rsidP="00743B0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A3337" w:rsidTr="00FD6D69">
        <w:trPr>
          <w:trHeight w:val="1099"/>
        </w:trPr>
        <w:tc>
          <w:tcPr>
            <w:tcW w:w="8789" w:type="dxa"/>
          </w:tcPr>
          <w:p w:rsidR="00FD6D69" w:rsidRPr="00743B06" w:rsidRDefault="00FD6D69" w:rsidP="00FD6D6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43B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Hasanağa</w:t>
            </w:r>
            <w:proofErr w:type="spellEnd"/>
            <w:r w:rsidRPr="00743B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Organize Sanayi Bölgesinde kurulması planlanan </w:t>
            </w:r>
            <w:proofErr w:type="spellStart"/>
            <w:r w:rsidRPr="00743B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OSGB’den</w:t>
            </w:r>
            <w:proofErr w:type="spellEnd"/>
            <w:r w:rsidRPr="00743B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aylık çok düşük ücretlerle sunulan 7/24 ambulans hizmetinden faydalanmak ister misiniz? </w:t>
            </w:r>
          </w:p>
          <w:p w:rsidR="008A3337" w:rsidRDefault="008A3337" w:rsidP="00743B0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12" w:type="dxa"/>
          </w:tcPr>
          <w:p w:rsidR="008A3337" w:rsidRDefault="008A3337" w:rsidP="00743B0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13" w:type="dxa"/>
          </w:tcPr>
          <w:p w:rsidR="008A3337" w:rsidRDefault="008A3337" w:rsidP="00743B0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6D69" w:rsidTr="00FD6D69">
        <w:trPr>
          <w:trHeight w:val="645"/>
        </w:trPr>
        <w:tc>
          <w:tcPr>
            <w:tcW w:w="8789" w:type="dxa"/>
          </w:tcPr>
          <w:p w:rsidR="00FD6D69" w:rsidRPr="00743B06" w:rsidRDefault="00FD6D69" w:rsidP="00FD6D6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743B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mbulans hizmetinden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faydalanmak i</w:t>
            </w:r>
            <w:r w:rsidRPr="00743B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sterseniz eğer aylık sabit kaç TL sizin için uygun </w:t>
            </w:r>
            <w:proofErr w:type="gramStart"/>
            <w:r w:rsidRPr="00743B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olur ?</w:t>
            </w:r>
            <w:proofErr w:type="gramEnd"/>
            <w:r w:rsidRPr="00743B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5" w:type="dxa"/>
            <w:gridSpan w:val="2"/>
          </w:tcPr>
          <w:p w:rsidR="00FD6D69" w:rsidRDefault="00FD6D69" w:rsidP="00743B0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FD6D69" w:rsidRDefault="00FD6D69" w:rsidP="00743B0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……..…………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TL </w:t>
            </w:r>
          </w:p>
        </w:tc>
      </w:tr>
      <w:tr w:rsidR="008A3337" w:rsidTr="00FD6D69">
        <w:trPr>
          <w:trHeight w:val="1313"/>
        </w:trPr>
        <w:tc>
          <w:tcPr>
            <w:tcW w:w="8789" w:type="dxa"/>
          </w:tcPr>
          <w:p w:rsidR="008A3337" w:rsidRDefault="008A3337" w:rsidP="00743B0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FD6D69" w:rsidRPr="00743B06" w:rsidRDefault="00FD6D69" w:rsidP="00FD6D6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43B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Hasanağa</w:t>
            </w:r>
            <w:proofErr w:type="spellEnd"/>
            <w:r w:rsidRPr="00743B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Organize Sanayi Bölgesinde kurulması planlanan </w:t>
            </w:r>
            <w:proofErr w:type="spellStart"/>
            <w:r w:rsidRPr="00743B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OSGB’nin</w:t>
            </w:r>
            <w:proofErr w:type="spellEnd"/>
            <w:r w:rsidRPr="00743B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Poliklinik Hizmeti ile Küçük çaplı cerrahi müdahale, pansuman, </w:t>
            </w:r>
            <w:proofErr w:type="gramStart"/>
            <w:r w:rsidRPr="00743B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enjeksiyon</w:t>
            </w:r>
            <w:proofErr w:type="gramEnd"/>
            <w:r w:rsidRPr="00743B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, muayene rapor vb. hizmetlerini 7/24 sağlamasını ister misiniz? </w:t>
            </w:r>
          </w:p>
          <w:p w:rsidR="008A3337" w:rsidRDefault="008A3337" w:rsidP="00743B0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12" w:type="dxa"/>
          </w:tcPr>
          <w:p w:rsidR="008A3337" w:rsidRDefault="008A3337" w:rsidP="00743B0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13" w:type="dxa"/>
          </w:tcPr>
          <w:p w:rsidR="008A3337" w:rsidRDefault="008A3337" w:rsidP="00743B0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A3337" w:rsidTr="00FD6D69">
        <w:trPr>
          <w:trHeight w:val="1374"/>
        </w:trPr>
        <w:tc>
          <w:tcPr>
            <w:tcW w:w="8789" w:type="dxa"/>
          </w:tcPr>
          <w:p w:rsidR="00FD6D69" w:rsidRPr="00743B06" w:rsidRDefault="00FD6D69" w:rsidP="00FD6D6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43B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Hasanağa</w:t>
            </w:r>
            <w:proofErr w:type="spellEnd"/>
            <w:r w:rsidRPr="00743B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Organize Sanayi Bölgesinde kurulması planlanan </w:t>
            </w:r>
            <w:proofErr w:type="spellStart"/>
            <w:r w:rsidRPr="00743B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OSGB’nin</w:t>
            </w:r>
            <w:proofErr w:type="spellEnd"/>
            <w:r w:rsidRPr="00743B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akredite olarak işletmelerde tehlike kaynağı olabilecek basınçlı kap, kaldırma araçları, Elektrik tesisatı, havalandırma tesisatı kontrol ve muayenelerini uygun fiyata yapmasını ister misiniz? </w:t>
            </w:r>
          </w:p>
          <w:p w:rsidR="008A3337" w:rsidRDefault="008A3337" w:rsidP="00743B0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12" w:type="dxa"/>
          </w:tcPr>
          <w:p w:rsidR="008A3337" w:rsidRDefault="008A3337" w:rsidP="00743B0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13" w:type="dxa"/>
          </w:tcPr>
          <w:p w:rsidR="008A3337" w:rsidRDefault="008A3337" w:rsidP="00743B0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A3337" w:rsidTr="00FD6D69">
        <w:trPr>
          <w:trHeight w:val="1099"/>
        </w:trPr>
        <w:tc>
          <w:tcPr>
            <w:tcW w:w="8789" w:type="dxa"/>
          </w:tcPr>
          <w:p w:rsidR="008A3337" w:rsidRPr="00FD6D69" w:rsidRDefault="00FD6D69" w:rsidP="00743B0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43B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Hasanağa</w:t>
            </w:r>
            <w:proofErr w:type="spellEnd"/>
            <w:r w:rsidRPr="00743B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Organize Sanayi Bölgesinde kurulması planlanan </w:t>
            </w:r>
            <w:proofErr w:type="spellStart"/>
            <w:r w:rsidRPr="00743B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OSGB’nin</w:t>
            </w:r>
            <w:proofErr w:type="spellEnd"/>
            <w:r w:rsidRPr="00743B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akredite olarak işletmelerde toz, gürültü, VOC, Aydınlatma, Termal Konfor ölçümlerini uygun fiyata yapmasını ister misiniz? </w:t>
            </w:r>
          </w:p>
          <w:p w:rsidR="008A3337" w:rsidRDefault="008A3337" w:rsidP="00743B0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12" w:type="dxa"/>
          </w:tcPr>
          <w:p w:rsidR="008A3337" w:rsidRDefault="008A3337" w:rsidP="00743B0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13" w:type="dxa"/>
          </w:tcPr>
          <w:p w:rsidR="008A3337" w:rsidRDefault="008A3337" w:rsidP="00743B0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FD6D69" w:rsidTr="00FD6D69">
        <w:trPr>
          <w:trHeight w:val="1404"/>
        </w:trPr>
        <w:tc>
          <w:tcPr>
            <w:tcW w:w="8789" w:type="dxa"/>
          </w:tcPr>
          <w:p w:rsidR="00FD6D69" w:rsidRPr="00743B06" w:rsidRDefault="00FD6D69" w:rsidP="00FD6D6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43B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Hasanağa</w:t>
            </w:r>
            <w:proofErr w:type="spellEnd"/>
            <w:r w:rsidRPr="00743B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Organize Sanayi Bölgesinde kurulması planlanan </w:t>
            </w:r>
            <w:proofErr w:type="spellStart"/>
            <w:r w:rsidRPr="00743B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OSGB’nin</w:t>
            </w:r>
            <w:proofErr w:type="spellEnd"/>
            <w:r w:rsidRPr="00743B0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Yüksekte çalışma eğitimleri, Yangın güvenlik birimi ile işletmelerin acil durumlara hazır bulunması konusunda tatbikat, eğitim, denetim ve plan hazırlama konusunda uygun fiyata destek olmasını ister misiniz? </w:t>
            </w:r>
          </w:p>
          <w:p w:rsidR="00FD6D69" w:rsidRPr="00743B06" w:rsidRDefault="00FD6D69" w:rsidP="00FD6D69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12" w:type="dxa"/>
          </w:tcPr>
          <w:p w:rsidR="00FD6D69" w:rsidRDefault="00FD6D69" w:rsidP="00743B0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13" w:type="dxa"/>
          </w:tcPr>
          <w:p w:rsidR="00FD6D69" w:rsidRDefault="00FD6D69" w:rsidP="00743B0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FD6D69" w:rsidRDefault="00FD6D69" w:rsidP="00FD6D69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D6D69" w:rsidRPr="00743B06" w:rsidRDefault="00FD6D69" w:rsidP="00FD6D69">
      <w:pPr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743B06">
        <w:rPr>
          <w:rFonts w:ascii="Times New Roman" w:hAnsi="Times New Roman" w:cs="Times New Roman"/>
          <w:i/>
          <w:sz w:val="18"/>
          <w:szCs w:val="18"/>
        </w:rPr>
        <w:t>Tablo istatistiki amaçla k</w:t>
      </w:r>
      <w:r w:rsidR="00CC1B7A">
        <w:rPr>
          <w:rFonts w:ascii="Times New Roman" w:hAnsi="Times New Roman" w:cs="Times New Roman"/>
          <w:i/>
          <w:sz w:val="18"/>
          <w:szCs w:val="18"/>
        </w:rPr>
        <w:t>ullanılacak olup; doldurularak 31.</w:t>
      </w:r>
      <w:r w:rsidRPr="00743B06">
        <w:rPr>
          <w:rFonts w:ascii="Times New Roman" w:hAnsi="Times New Roman" w:cs="Times New Roman"/>
          <w:i/>
          <w:sz w:val="18"/>
          <w:szCs w:val="18"/>
        </w:rPr>
        <w:t xml:space="preserve">03.2021 tarih, Saat 16.00 kadar </w:t>
      </w:r>
      <w:hyperlink r:id="rId5" w:history="1">
        <w:r w:rsidRPr="00743B06">
          <w:rPr>
            <w:rStyle w:val="Kpr"/>
            <w:rFonts w:ascii="Times New Roman" w:hAnsi="Times New Roman" w:cs="Times New Roman"/>
            <w:i/>
            <w:sz w:val="18"/>
            <w:szCs w:val="18"/>
          </w:rPr>
          <w:t>hosab@hosab.org.tr</w:t>
        </w:r>
      </w:hyperlink>
      <w:r w:rsidRPr="00743B06">
        <w:rPr>
          <w:rFonts w:ascii="Times New Roman" w:hAnsi="Times New Roman" w:cs="Times New Roman"/>
          <w:i/>
          <w:sz w:val="18"/>
          <w:szCs w:val="18"/>
        </w:rPr>
        <w:t xml:space="preserve"> mail adresine iletiniz.</w:t>
      </w:r>
      <w:bookmarkStart w:id="0" w:name="_GoBack"/>
      <w:bookmarkEnd w:id="0"/>
    </w:p>
    <w:sectPr w:rsidR="00FD6D69" w:rsidRPr="00743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96C25"/>
    <w:multiLevelType w:val="hybridMultilevel"/>
    <w:tmpl w:val="7CE4BDBC"/>
    <w:lvl w:ilvl="0" w:tplc="11A083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64"/>
    <w:rsid w:val="00743B06"/>
    <w:rsid w:val="008715F8"/>
    <w:rsid w:val="008A3337"/>
    <w:rsid w:val="00B61364"/>
    <w:rsid w:val="00CC1B7A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22D80-77B6-46D1-B7E9-007816D6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B06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3B06"/>
    <w:pPr>
      <w:ind w:left="720"/>
    </w:pPr>
  </w:style>
  <w:style w:type="table" w:styleId="TabloKlavuzu">
    <w:name w:val="Table Grid"/>
    <w:basedOn w:val="NormalTablo"/>
    <w:uiPriority w:val="59"/>
    <w:rsid w:val="0074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743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sab@hosab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4</cp:revision>
  <dcterms:created xsi:type="dcterms:W3CDTF">2021-03-23T05:47:00Z</dcterms:created>
  <dcterms:modified xsi:type="dcterms:W3CDTF">2021-03-24T08:58:00Z</dcterms:modified>
</cp:coreProperties>
</file>